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0B" w:rsidRPr="00A0120B" w:rsidRDefault="00A0120B" w:rsidP="00A0120B">
      <w:pPr>
        <w:rPr>
          <w:b/>
        </w:rPr>
      </w:pPr>
      <w:r w:rsidRPr="00A0120B">
        <w:rPr>
          <w:b/>
        </w:rPr>
        <w:t>Прозрачность органов МСУ и противодействие коррупции</w:t>
      </w:r>
    </w:p>
    <w:p w:rsidR="00702B4F" w:rsidRDefault="00A0120B" w:rsidP="00A0120B">
      <w:pPr>
        <w:jc w:val="both"/>
      </w:pPr>
      <w:r>
        <w:t xml:space="preserve">Татьяна </w:t>
      </w:r>
      <w:proofErr w:type="spellStart"/>
      <w:r>
        <w:t>Дюмина</w:t>
      </w:r>
      <w:proofErr w:type="spellEnd"/>
      <w:r>
        <w:t xml:space="preserve">, координатор Клуба многодетных семей района Выхино-Жулебино в публикации «Деньги на дочку!» рассказывает о незаконных поборах в детском саду на проведение праздников. После публикации </w:t>
      </w:r>
      <w:bookmarkStart w:id="0" w:name="_GoBack"/>
      <w:bookmarkEnd w:id="0"/>
      <w:r>
        <w:t>данного материала заведующая детским садом была уволена.</w:t>
      </w:r>
    </w:p>
    <w:sectPr w:rsidR="0070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B"/>
    <w:rsid w:val="00702B4F"/>
    <w:rsid w:val="00A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2017-05-31T08:15:00Z</dcterms:created>
  <dcterms:modified xsi:type="dcterms:W3CDTF">2017-05-31T08:15:00Z</dcterms:modified>
</cp:coreProperties>
</file>